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 w:after="120" w:line="360" w:lineRule="auto"/>
        <w:rPr>
          <w:rFonts w:ascii="宋体" w:hAnsi="宋体" w:cs="宋体"/>
          <w:sz w:val="21"/>
          <w:szCs w:val="21"/>
          <w:highlight w:val="none"/>
        </w:rPr>
      </w:pPr>
      <w:bookmarkStart w:id="0" w:name="_Toc69662877"/>
      <w:bookmarkStart w:id="1" w:name="_Toc143"/>
      <w:bookmarkStart w:id="2" w:name="_Toc4076"/>
      <w:bookmarkStart w:id="3" w:name="_Toc32512"/>
      <w:bookmarkStart w:id="4" w:name="_Toc7872"/>
      <w:bookmarkStart w:id="5" w:name="_Toc22801"/>
      <w:r>
        <w:rPr>
          <w:rFonts w:hint="eastAsia" w:ascii="宋体" w:hAnsi="宋体" w:cs="宋体"/>
          <w:sz w:val="21"/>
          <w:szCs w:val="21"/>
          <w:highlight w:val="none"/>
        </w:rPr>
        <w:t>附件：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货物</w:t>
      </w:r>
      <w:r>
        <w:rPr>
          <w:rFonts w:hint="eastAsia" w:ascii="宋体" w:hAnsi="宋体" w:cs="宋体"/>
          <w:sz w:val="21"/>
          <w:szCs w:val="21"/>
          <w:highlight w:val="none"/>
        </w:rPr>
        <w:t>需求表</w:t>
      </w:r>
      <w:bookmarkEnd w:id="0"/>
      <w:bookmarkEnd w:id="1"/>
      <w:bookmarkEnd w:id="2"/>
      <w:bookmarkEnd w:id="3"/>
      <w:bookmarkEnd w:id="4"/>
    </w:p>
    <w:tbl>
      <w:tblPr>
        <w:tblStyle w:val="7"/>
        <w:tblW w:w="8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4187"/>
        <w:gridCol w:w="656"/>
        <w:gridCol w:w="951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序号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数量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湿法纺丝机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核心产品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电子单纤维强力机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电动拉压力测试台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荧光定量PCR仪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心瓣测试系统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核心产品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CPU服务系统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高压平行反应器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2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bookmarkStart w:id="6" w:name="_GoBack"/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  <w:lang w:val="en-US" w:eastAsia="zh-CN"/>
              </w:rPr>
              <w:t>核心产品的补充说明：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</w:rPr>
              <w:t>提供相同品牌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  <w:lang w:val="en-US" w:eastAsia="zh-CN"/>
              </w:rPr>
              <w:t>的核心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</w:rPr>
              <w:t>产品且通过资格审查、符合性审查的不同投标人参加同一合同项下投标的，按一家投标人计算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  <w:lang w:eastAsia="zh-CN"/>
              </w:rPr>
              <w:t>。</w:t>
            </w:r>
            <w:bookmarkEnd w:id="6"/>
          </w:p>
        </w:tc>
      </w:tr>
    </w:tbl>
    <w:p>
      <w:pPr>
        <w:pStyle w:val="9"/>
        <w:jc w:val="center"/>
        <w:rPr>
          <w:rFonts w:ascii="宋体" w:hAnsi="宋体" w:eastAsia="宋体"/>
          <w:b/>
          <w:highlight w:val="none"/>
        </w:rPr>
      </w:pPr>
    </w:p>
    <w:bookmarkEnd w:id="5"/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184927"/>
    <w:multiLevelType w:val="multilevel"/>
    <w:tmpl w:val="30184927"/>
    <w:lvl w:ilvl="0" w:tentative="0">
      <w:start w:val="4"/>
      <w:numFmt w:val="taiwaneseCountingThousand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upperLetter"/>
      <w:pStyle w:val="2"/>
      <w:lvlText w:val="%2、"/>
      <w:lvlJc w:val="left"/>
      <w:pPr>
        <w:tabs>
          <w:tab w:val="left" w:pos="840"/>
        </w:tabs>
        <w:ind w:left="840" w:hanging="360"/>
      </w:pPr>
      <w:rPr>
        <w:rFonts w:hint="eastAsia" w:ascii="Times New Roman" w:hAnsi="Times New Roman" w:eastAsia="宋体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NDJmNDM2ZjhhN2YxNWVlYmUwMGYzY2VkNmJjNmMifQ=="/>
  </w:docVars>
  <w:rsids>
    <w:rsidRoot w:val="73622514"/>
    <w:rsid w:val="07302A71"/>
    <w:rsid w:val="0D3D7C96"/>
    <w:rsid w:val="157251FC"/>
    <w:rsid w:val="17D962EE"/>
    <w:rsid w:val="1D895D5F"/>
    <w:rsid w:val="38657F1D"/>
    <w:rsid w:val="45474E5E"/>
    <w:rsid w:val="603D6F06"/>
    <w:rsid w:val="66C4330D"/>
    <w:rsid w:val="7362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0"/>
    <w:pPr>
      <w:keepNext/>
      <w:numPr>
        <w:ilvl w:val="1"/>
        <w:numId w:val="1"/>
      </w:numPr>
      <w:outlineLvl w:val="3"/>
    </w:pPr>
    <w:rPr>
      <w:rFonts w:ascii="华文中宋" w:hAnsi="华文中宋" w:eastAsia="华文中宋"/>
      <w:b/>
      <w:bCs/>
      <w:sz w:val="28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qFormat/>
    <w:uiPriority w:val="0"/>
    <w:pPr>
      <w:ind w:firstLine="420" w:firstLineChars="200"/>
    </w:pPr>
    <w:rPr>
      <w:sz w:val="21"/>
    </w:rPr>
  </w:style>
  <w:style w:type="paragraph" w:customStyle="1" w:styleId="9">
    <w:name w:val="Default"/>
    <w:qFormat/>
    <w:uiPriority w:val="6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161</Characters>
  <Lines>0</Lines>
  <Paragraphs>0</Paragraphs>
  <TotalTime>0</TotalTime>
  <ScaleCrop>false</ScaleCrop>
  <LinksUpToDate>false</LinksUpToDate>
  <CharactersWithSpaces>161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2022-09-06T09:28:00Z</dcterms:created>
  <dc:creator>郑建伟</dc:creator>
  <cp:lastModifiedBy>Administrator</cp:lastModifiedBy>
  <dcterms:modified xsi:type="dcterms:W3CDTF">2023-07-26T07:54:37Z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4B21FEA598F64C30AA79FFD3C94EB514</vt:lpwstr>
  </property>
</Properties>
</file>